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D0C" w:rsidRDefault="00E71D0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71D0C" w:rsidRDefault="00E71D0C">
      <w:pPr>
        <w:pStyle w:val="ConsPlusNormal"/>
        <w:jc w:val="both"/>
        <w:outlineLvl w:val="0"/>
      </w:pPr>
    </w:p>
    <w:p w:rsidR="00E71D0C" w:rsidRDefault="00E71D0C">
      <w:pPr>
        <w:pStyle w:val="ConsPlusTitle"/>
        <w:jc w:val="center"/>
      </w:pPr>
      <w:r>
        <w:t>ФЕДЕРАЛЬНАЯ АНТИМОНОПОЛЬНАЯ СЛУЖБА</w:t>
      </w:r>
    </w:p>
    <w:p w:rsidR="00E71D0C" w:rsidRDefault="00E71D0C">
      <w:pPr>
        <w:pStyle w:val="ConsPlusTitle"/>
        <w:jc w:val="center"/>
      </w:pPr>
    </w:p>
    <w:p w:rsidR="00E71D0C" w:rsidRDefault="00E71D0C">
      <w:pPr>
        <w:pStyle w:val="ConsPlusTitle"/>
        <w:jc w:val="center"/>
      </w:pPr>
      <w:r>
        <w:t>ПИСЬМО</w:t>
      </w:r>
    </w:p>
    <w:p w:rsidR="00E71D0C" w:rsidRDefault="00E71D0C">
      <w:pPr>
        <w:pStyle w:val="ConsPlusTitle"/>
        <w:jc w:val="center"/>
      </w:pPr>
      <w:r>
        <w:t>от 18 марта 2020 г. N ИА/21684/20</w:t>
      </w:r>
    </w:p>
    <w:p w:rsidR="00E71D0C" w:rsidRDefault="00E71D0C">
      <w:pPr>
        <w:pStyle w:val="ConsPlusNormal"/>
        <w:jc w:val="both"/>
      </w:pPr>
    </w:p>
    <w:p w:rsidR="00E71D0C" w:rsidRDefault="00E71D0C">
      <w:pPr>
        <w:pStyle w:val="ConsPlusNormal"/>
        <w:ind w:firstLine="540"/>
        <w:jc w:val="both"/>
      </w:pPr>
      <w:r>
        <w:t>В связи с пандемией коронавирусной инфекции (COVID-19), ФАС России сообщает, что указанная ситуация является обстоятельством непреодолимой силы, в связи с чем территориальным органам ФАС России необходимо учитывать данную позицию при рассмотрении жалоб, дел об административных правонарушениях, обращений о включении в реестр недобросовестных поставщиков, проведении проверок.</w:t>
      </w:r>
    </w:p>
    <w:p w:rsidR="00E71D0C" w:rsidRDefault="00E71D0C">
      <w:pPr>
        <w:pStyle w:val="ConsPlusNormal"/>
        <w:spacing w:before="220"/>
        <w:ind w:firstLine="540"/>
        <w:jc w:val="both"/>
      </w:pPr>
      <w:r>
        <w:t xml:space="preserve">Кроме того, обращаем внимание, что в соответствии с </w:t>
      </w:r>
      <w:hyperlink r:id="rId6" w:history="1">
        <w:r>
          <w:rPr>
            <w:color w:val="0000FF"/>
          </w:rPr>
          <w:t>пунктом 9 части 1 статьи 93</w:t>
        </w:r>
      </w:hyperlink>
      <w:r>
        <w:t xml:space="preserve"> Закона 44-ФЗ закупки определенных товаров, работ, услуг вследствие непреодолимой силы могут осуществляться у единственного поставщика.</w:t>
      </w:r>
    </w:p>
    <w:p w:rsidR="00E71D0C" w:rsidRDefault="00E71D0C">
      <w:pPr>
        <w:pStyle w:val="ConsPlusNormal"/>
        <w:spacing w:before="220"/>
        <w:ind w:firstLine="540"/>
        <w:jc w:val="both"/>
      </w:pPr>
      <w:r>
        <w:t xml:space="preserve">Таким образом, заказчики вправе проводить закупки, направленные на профилактику, предупреждение, ликвидацию последствий распространения коронавирусной инфекции (COVID-19) на территории Российской Федерации в соответствии с указанной </w:t>
      </w:r>
      <w:hyperlink r:id="rId7" w:history="1">
        <w:r>
          <w:rPr>
            <w:color w:val="0000FF"/>
          </w:rPr>
          <w:t>нормой</w:t>
        </w:r>
      </w:hyperlink>
      <w:r>
        <w:t xml:space="preserve"> Закона 44-ФЗ при условии наличия причинно-следственной связи между действиями по профилактике, предупреждению, ликвидации последствий распространения коронавирусной инфекции и предметом закупки.</w:t>
      </w:r>
    </w:p>
    <w:p w:rsidR="00E71D0C" w:rsidRDefault="00E71D0C">
      <w:pPr>
        <w:pStyle w:val="ConsPlusNormal"/>
        <w:jc w:val="both"/>
      </w:pPr>
    </w:p>
    <w:p w:rsidR="00E71D0C" w:rsidRDefault="00E71D0C">
      <w:pPr>
        <w:pStyle w:val="ConsPlusNormal"/>
        <w:jc w:val="right"/>
      </w:pPr>
      <w:r>
        <w:t>И.Ю.АРТЕМЬЕВ</w:t>
      </w:r>
    </w:p>
    <w:p w:rsidR="00E71D0C" w:rsidRDefault="00E71D0C">
      <w:pPr>
        <w:pStyle w:val="ConsPlusNormal"/>
        <w:jc w:val="both"/>
      </w:pPr>
    </w:p>
    <w:p w:rsidR="00E71D0C" w:rsidRDefault="00E71D0C">
      <w:pPr>
        <w:pStyle w:val="ConsPlusNormal"/>
        <w:jc w:val="both"/>
      </w:pPr>
    </w:p>
    <w:p w:rsidR="00E71D0C" w:rsidRDefault="00E71D0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05397" w:rsidRDefault="00F05397">
      <w:bookmarkStart w:id="0" w:name="_GoBack"/>
      <w:bookmarkEnd w:id="0"/>
    </w:p>
    <w:sectPr w:rsidR="00F05397" w:rsidSect="008D6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D0C"/>
    <w:rsid w:val="00E71D0C"/>
    <w:rsid w:val="00F0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1D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71D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71D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1D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71D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71D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DC7D6DE88DD1ECBC8FC3E40517DECE8A22CC5405F3B36771C8BD9D10E2E8A2555B5919C26B9BA01A98D132EF70536D10537EC6647U0WD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DC7D6DE88DD1ECBC8FC3E40517DECE8A22CC5405F3B36771C8BD9D10E2E8A2555B5919C26B9BA01A98D132EF70536D10537EC6647U0WDI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2020-04-20T08:22:00Z</dcterms:created>
  <dcterms:modified xsi:type="dcterms:W3CDTF">2020-04-20T08:22:00Z</dcterms:modified>
</cp:coreProperties>
</file>